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258F" w14:textId="77777777" w:rsidR="0035340A" w:rsidRDefault="0035340A" w:rsidP="0035340A">
      <w:pPr>
        <w:spacing w:after="480"/>
        <w:jc w:val="center"/>
      </w:pPr>
      <w:r>
        <w:rPr>
          <w:b/>
          <w:bCs/>
        </w:rPr>
        <w:t>Klauzula dla kandydata na audytora zewnętrznego</w:t>
      </w:r>
    </w:p>
    <w:p w14:paraId="5C7AB125" w14:textId="77777777" w:rsidR="0035340A" w:rsidRDefault="0035340A" w:rsidP="0035340A">
      <w:pPr>
        <w:ind w:firstLine="426"/>
        <w:jc w:val="both"/>
      </w:pPr>
      <w:r>
        <w:t xml:space="preserve">Zgodnie z art. 13 rozporządzenia </w:t>
      </w:r>
      <w:proofErr w:type="spellStart"/>
      <w:r>
        <w:t>PEiR</w:t>
      </w:r>
      <w:proofErr w:type="spellEnd"/>
      <w:r>
        <w:t xml:space="preserve"> (UE) nr 2016/679 z 27.04.2016 r. w sprawie ochrony osób fizycznych w związku z przetwarzaniem danych osobowych i w sprawie swobodnego przepływu takich danych oraz uchylenia dyrektywy 95/46/WE (</w:t>
      </w:r>
      <w:proofErr w:type="spellStart"/>
      <w:r>
        <w:t>Dz.Urz</w:t>
      </w:r>
      <w:proofErr w:type="spellEnd"/>
      <w:r>
        <w:t>. UE L z 2016 r. 119, s. 1 ze zm.) – dalej RODO, informujemy, że:</w:t>
      </w:r>
    </w:p>
    <w:p w14:paraId="69EABC3E" w14:textId="77777777" w:rsidR="0035340A" w:rsidRDefault="0035340A" w:rsidP="0035340A">
      <w:pPr>
        <w:numPr>
          <w:ilvl w:val="0"/>
          <w:numId w:val="1"/>
        </w:numPr>
        <w:spacing w:before="240"/>
        <w:ind w:left="364"/>
        <w:jc w:val="both"/>
      </w:pPr>
      <w:r>
        <w:t>Administratorem Pa</w:t>
      </w:r>
      <w:r>
        <w:rPr>
          <w:lang w:bidi="ar-SA"/>
        </w:rPr>
        <w:t>ni/a</w:t>
      </w:r>
      <w:r>
        <w:t xml:space="preserve"> danych osobowych jest Polskie Towarzystwo Walki </w:t>
      </w:r>
      <w:r>
        <w:br/>
        <w:t>z Mukowiscydozą z siedzibą w Rabce-Zdrój, ul. Prof. Jana Rudnika 3B wpisane do Krajowego Rejestru Sądowego przez Sąd Rejonowy dla Kraków-Śródmieścia w Krakowie, XIII Wydział Gospodarczy KRS pod numerem KRS 0000064892, NIP 7350027693.</w:t>
      </w:r>
    </w:p>
    <w:p w14:paraId="6D4494A0" w14:textId="77777777" w:rsidR="0035340A" w:rsidRDefault="0035340A" w:rsidP="0035340A">
      <w:pPr>
        <w:numPr>
          <w:ilvl w:val="0"/>
          <w:numId w:val="2"/>
        </w:numPr>
        <w:ind w:left="364"/>
        <w:jc w:val="both"/>
      </w:pPr>
      <w:r>
        <w:t>W sprawach związanych z przetwarzaniem Pa</w:t>
      </w:r>
      <w:r>
        <w:rPr>
          <w:lang w:bidi="ar-SA"/>
        </w:rPr>
        <w:t>ni/a</w:t>
      </w:r>
      <w:r>
        <w:t xml:space="preserve"> danych przez Administratora można kontaktować się z wykorzystaniem powyższych danych lub z wyznaczonym  inspektorem ochrony danych na adres e-mail: iod@ptwm.org.pl</w:t>
      </w:r>
    </w:p>
    <w:p w14:paraId="7B06B2DC" w14:textId="77777777" w:rsidR="0035340A" w:rsidRDefault="0035340A" w:rsidP="0035340A">
      <w:pPr>
        <w:numPr>
          <w:ilvl w:val="0"/>
          <w:numId w:val="2"/>
        </w:numPr>
        <w:ind w:left="364"/>
        <w:jc w:val="both"/>
      </w:pPr>
      <w:r>
        <w:t xml:space="preserve">Pani/a dane będą przetwarzane w celu przeprowadzenia procesu rekrutacji, w szczególności w zakresie weryfikacji posiadania odpowiednich kwalifikacji na audytora, w tym niekaralności i posiadania odpowiednich uprawnień, na podstawie przepisów kodeksu pracy oraz ustawy o finansach publicznych (art. 6 ust. 1 lit. c i art. 10 RODO). </w:t>
      </w:r>
    </w:p>
    <w:p w14:paraId="4B08A220" w14:textId="77777777" w:rsidR="0035340A" w:rsidRDefault="0035340A" w:rsidP="0035340A">
      <w:pPr>
        <w:numPr>
          <w:ilvl w:val="0"/>
          <w:numId w:val="2"/>
        </w:numPr>
        <w:ind w:left="364"/>
        <w:jc w:val="both"/>
      </w:pPr>
      <w:r>
        <w:t>Dane niewymagane przepisami prawa, przekazane przez Pana/Panią w przesłanych dokumentach w celu uwzględnienia w procesie rekrutacji, będą przetwarzane na podstawie zgody, za jaką zostanie potraktowane ich przekazanie (art. 6 ust. 1 lit. a lub art. 9 ust. 2 lit. a RODO). Dodatkowo Pani/a dane osobowe, mogą być przetwarzane w celach związanych z przyszłymi procesami rekrutacji, na podstawie odrębnie wyrażonej przez Panią/a zgody.</w:t>
      </w:r>
    </w:p>
    <w:p w14:paraId="25407760" w14:textId="77777777" w:rsidR="0035340A" w:rsidRDefault="0035340A" w:rsidP="0035340A">
      <w:pPr>
        <w:numPr>
          <w:ilvl w:val="0"/>
          <w:numId w:val="2"/>
        </w:numPr>
        <w:ind w:left="364"/>
        <w:jc w:val="both"/>
      </w:pPr>
      <w:r>
        <w:t>Zgodę na przetwarzanie danych osobowych można wycofać w dowolnym momencie bez wpływu na przetwarzanie, które miało miejsce przed jej wycofaniem.</w:t>
      </w:r>
    </w:p>
    <w:p w14:paraId="353057DF" w14:textId="77777777" w:rsidR="0035340A" w:rsidRDefault="0035340A" w:rsidP="0035340A">
      <w:pPr>
        <w:numPr>
          <w:ilvl w:val="0"/>
          <w:numId w:val="2"/>
        </w:numPr>
        <w:ind w:left="364"/>
        <w:jc w:val="both"/>
      </w:pPr>
      <w:r>
        <w:t>W zakresie informacji wskazanych w ogłoszeniu jako niezbędne, zgodnie z przepisami ustawy o finansach publicznych - podanie danych jest obowiązkowe i niezbędne do udziału w procesie rekrutacji. Ich niepodanie może uniemożliwić udział w procesie rekrutacji. Podanie danych innych niż wymagane nie ma wpływu na proces rekrutacji i nie jest niezbędne.</w:t>
      </w:r>
    </w:p>
    <w:p w14:paraId="1AA7D01E" w14:textId="77777777" w:rsidR="0035340A" w:rsidRDefault="0035340A" w:rsidP="0035340A">
      <w:pPr>
        <w:numPr>
          <w:ilvl w:val="0"/>
          <w:numId w:val="2"/>
        </w:numPr>
        <w:ind w:left="364"/>
        <w:jc w:val="both"/>
      </w:pPr>
      <w:bookmarkStart w:id="0" w:name="_Hlk21695158"/>
      <w:r>
        <w:t>Odbiorcami Pani/a danych osobowych mogą być wyłącznie podmioty, które uprawnione są do ich otrzymania na mocy przepisów prawa. Ponadto Pani/a dane mogą być</w:t>
      </w:r>
      <w:bookmarkEnd w:id="0"/>
      <w:r>
        <w:t xml:space="preserve"> udostępnione operatorom pocztowym.</w:t>
      </w:r>
    </w:p>
    <w:p w14:paraId="32E7DB07" w14:textId="77777777" w:rsidR="0035340A" w:rsidRDefault="0035340A" w:rsidP="0035340A">
      <w:pPr>
        <w:numPr>
          <w:ilvl w:val="0"/>
          <w:numId w:val="2"/>
        </w:numPr>
        <w:ind w:left="364"/>
        <w:jc w:val="both"/>
      </w:pPr>
      <w:r>
        <w:t>Pani/a dane osobowe przechowywane będą przez okres 3 miesięcy.</w:t>
      </w:r>
      <w:r>
        <w:rPr>
          <w:vertAlign w:val="superscript"/>
        </w:rPr>
        <w:t xml:space="preserve"> </w:t>
      </w:r>
      <w:r>
        <w:t>W przypadku wyrażenia zgody na przetwarzanie danych do dalszych celów rekrutacji, dane będą przetwarzane przez okres 1 roku.</w:t>
      </w:r>
    </w:p>
    <w:p w14:paraId="03CA6401" w14:textId="77777777" w:rsidR="0035340A" w:rsidRDefault="0035340A" w:rsidP="0035340A">
      <w:pPr>
        <w:numPr>
          <w:ilvl w:val="0"/>
          <w:numId w:val="2"/>
        </w:numPr>
        <w:ind w:left="364"/>
        <w:jc w:val="both"/>
      </w:pPr>
      <w:r>
        <w:rPr>
          <w:szCs w:val="17"/>
        </w:rPr>
        <w:t xml:space="preserve">Posiada Pan/i prawo żądania dostępu do swoich danych osobowych, a także ich </w:t>
      </w:r>
      <w:r>
        <w:t>sprostowania</w:t>
      </w:r>
      <w:r>
        <w:rPr>
          <w:szCs w:val="17"/>
        </w:rPr>
        <w:t xml:space="preserve"> (poprawiania). </w:t>
      </w:r>
      <w:bookmarkStart w:id="1" w:name="__DdeLink__4297_275676422"/>
      <w:r>
        <w:rPr>
          <w:szCs w:val="17"/>
        </w:rPr>
        <w:t xml:space="preserve">Przysługuje Pani/u także prawo do żądania usunięcia lub ograniczenia przetwarzania, a także sprzeciwu na przetwarzanie, przy czym przysługuje ono jedynie w sytuacji, jeżeli dalsze </w:t>
      </w:r>
      <w:bookmarkEnd w:id="1"/>
      <w:r>
        <w:rPr>
          <w:szCs w:val="17"/>
        </w:rPr>
        <w:t xml:space="preserve">przetwarzanie nie jest niezbędne do wywiązania się przez Administratora z obowiązku prawnego i nie występują inne nadrzędne prawne podstawy przetwarzania. </w:t>
      </w:r>
    </w:p>
    <w:p w14:paraId="066B2048" w14:textId="05857E26" w:rsidR="0035340A" w:rsidRPr="0035340A" w:rsidRDefault="0035340A" w:rsidP="0035340A">
      <w:pPr>
        <w:numPr>
          <w:ilvl w:val="0"/>
          <w:numId w:val="2"/>
        </w:numPr>
        <w:ind w:left="364"/>
        <w:jc w:val="both"/>
      </w:pPr>
      <w:r>
        <w:rPr>
          <w:szCs w:val="17"/>
        </w:rPr>
        <w:t xml:space="preserve">Przysługuje Pani/u prawo wniesienia skargi na realizowane przez Administratora </w:t>
      </w:r>
      <w:r>
        <w:t>przetwarzanie</w:t>
      </w:r>
      <w:r>
        <w:rPr>
          <w:szCs w:val="17"/>
        </w:rPr>
        <w:t xml:space="preserve"> Pani/a danych do Prezesa UODO (uodo.gov.pl).</w:t>
      </w:r>
    </w:p>
    <w:p w14:paraId="1CB08D90" w14:textId="05538F38" w:rsidR="0074611E" w:rsidRPr="0035340A" w:rsidRDefault="0035340A" w:rsidP="0035340A">
      <w:pPr>
        <w:numPr>
          <w:ilvl w:val="0"/>
          <w:numId w:val="2"/>
        </w:numPr>
        <w:ind w:left="364"/>
        <w:jc w:val="both"/>
      </w:pPr>
      <w:r w:rsidRPr="0035340A">
        <w:t xml:space="preserve">Pani/a dane </w:t>
      </w:r>
      <w:r>
        <w:t xml:space="preserve">nie </w:t>
      </w:r>
      <w:r w:rsidRPr="0035340A">
        <w:t>będą udostępnione do państwa trzeciego</w:t>
      </w:r>
      <w:r>
        <w:t>.</w:t>
      </w:r>
    </w:p>
    <w:sectPr w:rsidR="0074611E" w:rsidRPr="0035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num w:numId="1" w16cid:durableId="2002462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2488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2B"/>
    <w:rsid w:val="00331F2B"/>
    <w:rsid w:val="0035340A"/>
    <w:rsid w:val="007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FC6C"/>
  <w15:chartTrackingRefBased/>
  <w15:docId w15:val="{755E12F5-4E09-4F3E-B615-49CC3F95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40A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Liberation Serif"/>
      <w:kern w:val="2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Kowalczyk</dc:creator>
  <cp:keywords/>
  <dc:description/>
  <cp:lastModifiedBy>Malgorzata Kowalczyk</cp:lastModifiedBy>
  <cp:revision>2</cp:revision>
  <dcterms:created xsi:type="dcterms:W3CDTF">2023-01-19T05:16:00Z</dcterms:created>
  <dcterms:modified xsi:type="dcterms:W3CDTF">2023-01-19T05:17:00Z</dcterms:modified>
</cp:coreProperties>
</file>